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Segoe UI Light" w:ascii="Arial" w:hAnsi="Arial"/>
          <w:b/>
          <w:color w:val="000000" w:themeColor="text1"/>
          <w:sz w:val="20"/>
          <w:szCs w:val="20"/>
        </w:rPr>
        <w:t>Załącznik nr 1 – OPIS PRZEDMIOTU ZAMÓWIENIA</w:t>
      </w:r>
    </w:p>
    <w:p>
      <w:pPr>
        <w:pStyle w:val="Normal"/>
        <w:spacing w:lineRule="auto" w:line="276"/>
        <w:jc w:val="both"/>
        <w:rPr>
          <w:rFonts w:ascii="Arial" w:hAnsi="Arial" w:cs="Segoe UI Light"/>
          <w:b/>
          <w:b/>
          <w:color w:val="000000" w:themeColor="text1"/>
          <w:sz w:val="20"/>
          <w:szCs w:val="20"/>
        </w:rPr>
      </w:pPr>
      <w:r>
        <w:rPr>
          <w:rFonts w:cs="Segoe UI Light" w:ascii="Arial" w:hAnsi="Arial"/>
          <w:b/>
          <w:color w:val="000000" w:themeColor="text1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/>
        <w:ind w:left="-15" w:firstLine="15"/>
        <w:jc w:val="both"/>
        <w:rPr>
          <w:rFonts w:ascii="Arial" w:hAnsi="Arial" w:cs="Segoe UI Light"/>
          <w:b/>
          <w:b/>
          <w:color w:val="000000" w:themeColor="text1"/>
          <w:sz w:val="20"/>
          <w:szCs w:val="20"/>
        </w:rPr>
      </w:pPr>
      <w:r>
        <w:rPr>
          <w:rFonts w:cs="Segoe UI Light" w:ascii="Arial" w:hAnsi="Arial"/>
          <w:b/>
          <w:color w:val="000000" w:themeColor="text1"/>
          <w:sz w:val="20"/>
          <w:szCs w:val="20"/>
        </w:rPr>
        <w:t xml:space="preserve">Dotyczy: szacowania wartości zamówienia na </w:t>
      </w:r>
      <w:r>
        <w:rPr>
          <w:rStyle w:val="Wyrnienie"/>
          <w:rFonts w:eastAsia="Arial" w:cs="Arial" w:ascii="Arial" w:hAnsi="Arial"/>
          <w:b/>
          <w:bCs/>
          <w:i w:val="false"/>
          <w:iCs w:val="false"/>
          <w:color w:val="000000" w:themeColor="text1"/>
          <w:sz w:val="20"/>
          <w:szCs w:val="20"/>
          <w:u w:val="none"/>
          <w:lang w:val="pl-PL" w:eastAsia="ar-SA"/>
        </w:rPr>
        <w:t>„Obsługę gospodarczą i techniczną, zaopatrzenie w gazy medyczne</w:t>
      </w:r>
      <w:r>
        <w:rPr>
          <w:rStyle w:val="Wyrnienie"/>
          <w:rFonts w:eastAsia="Arial" w:cs="Arial" w:ascii="Arial" w:hAnsi="Arial"/>
          <w:b/>
          <w:bCs/>
          <w:i w:val="false"/>
          <w:iCs w:val="false"/>
          <w:color w:val="000000" w:themeColor="text1"/>
          <w:sz w:val="20"/>
          <w:szCs w:val="20"/>
          <w:u w:val="none"/>
          <w:lang w:val="pl-PL"/>
        </w:rPr>
        <w:t xml:space="preserve"> w Zespole Opieki Zdrowotnej w Chełmnie</w:t>
      </w:r>
      <w:r>
        <w:rPr>
          <w:rStyle w:val="Wyrnienie"/>
          <w:rFonts w:eastAsia="Arial" w:cs="Arial" w:ascii="Arial" w:hAnsi="Arial"/>
          <w:b/>
          <w:bCs/>
          <w:i w:val="false"/>
          <w:iCs w:val="false"/>
          <w:color w:val="000000" w:themeColor="text1"/>
          <w:sz w:val="20"/>
          <w:szCs w:val="20"/>
          <w:u w:val="none"/>
          <w:lang w:val="pl-PL" w:eastAsia="ar-SA"/>
        </w:rPr>
        <w:t>”</w:t>
      </w:r>
      <w:r>
        <w:rPr>
          <w:rStyle w:val="Wyrnienie"/>
          <w:rFonts w:eastAsia="Arial" w:cs="Arial" w:ascii="Arial" w:hAnsi="Arial"/>
          <w:b w:val="false"/>
          <w:bCs w:val="false"/>
          <w:i w:val="false"/>
          <w:iCs w:val="false"/>
          <w:color w:val="000000" w:themeColor="text1"/>
          <w:sz w:val="20"/>
          <w:szCs w:val="20"/>
          <w:u w:val="none"/>
          <w:lang w:val="pl-PL" w:eastAsia="ar-SA"/>
        </w:rPr>
        <w:t>.</w:t>
      </w:r>
    </w:p>
    <w:p>
      <w:pPr>
        <w:pStyle w:val="Normal"/>
        <w:spacing w:lineRule="auto" w:line="276"/>
        <w:ind w:left="-15" w:firstLine="15"/>
        <w:jc w:val="both"/>
        <w:rPr>
          <w:rStyle w:val="Wyrnienie"/>
          <w:rFonts w:ascii="Arial" w:hAnsi="Arial" w:cs="Segoe UI Light"/>
          <w:b/>
          <w:b/>
          <w:color w:val="000000" w:themeColor="text1"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Fonts w:cs="Arial" w:ascii="Arial" w:hAnsi="Arial"/>
          <w:sz w:val="21"/>
          <w:szCs w:val="21"/>
          <w:lang w:val="pl-PL" w:eastAsia="zxx" w:bidi="zxx"/>
        </w:rPr>
        <w:t>Do obowiązków Wykonawcy należ</w:t>
      </w:r>
      <w:r>
        <w:rPr>
          <w:rFonts w:cs="Arial" w:ascii="Arial" w:hAnsi="Arial"/>
          <w:sz w:val="21"/>
          <w:szCs w:val="21"/>
          <w:lang w:val="pl-PL" w:eastAsia="zxx" w:bidi="zxx"/>
        </w:rPr>
        <w:t>eć będzie</w:t>
      </w:r>
      <w:r>
        <w:rPr>
          <w:rFonts w:cs="Arial" w:ascii="Arial" w:hAnsi="Arial"/>
          <w:sz w:val="21"/>
          <w:szCs w:val="21"/>
          <w:lang w:val="pl-PL" w:eastAsia="zxx" w:bidi="zxx"/>
        </w:rPr>
        <w:t xml:space="preserve"> w szczególności: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1"/>
          <w:szCs w:val="21"/>
          <w:lang w:val="pl-PL" w:eastAsia="zxx" w:bidi="zxx"/>
        </w:rPr>
      </w:pPr>
      <w:r>
        <w:rPr>
          <w:rFonts w:cs="Arial" w:ascii="Arial" w:hAnsi="Arial"/>
          <w:sz w:val="21"/>
          <w:szCs w:val="21"/>
          <w:lang w:val="pl-PL" w:eastAsia="zxx" w:bidi="zxx"/>
        </w:rPr>
        <w:t xml:space="preserve">zabezpieczenie Zespołu Opieki Zdrowotnej w Chełmnie w gazy medyczne tj.: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2240" w:leader="none"/>
        </w:tabs>
        <w:spacing w:lineRule="auto" w:line="360"/>
        <w:jc w:val="both"/>
        <w:rPr/>
      </w:pPr>
      <w:r>
        <w:rPr>
          <w:rFonts w:cs="Arial" w:ascii="Arial" w:hAnsi="Arial"/>
          <w:sz w:val="21"/>
          <w:szCs w:val="21"/>
          <w:lang w:val="pl-PL" w:eastAsia="zxx" w:bidi="zxx"/>
        </w:rPr>
        <w:t>utrzymanie w stałej gotowości i sprawności technicznej instalacji gazów medycznych oraz butli (tlen, podtlenek azotu, sprężone powietrze, dwutlenek węgla),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2240" w:leader="none"/>
        </w:tabs>
        <w:spacing w:lineRule="auto" w:line="360"/>
        <w:jc w:val="both"/>
        <w:rPr/>
      </w:pPr>
      <w:r>
        <w:rPr>
          <w:rFonts w:cs="Arial" w:ascii="Arial" w:hAnsi="Arial"/>
          <w:sz w:val="21"/>
          <w:szCs w:val="21"/>
          <w:lang w:val="pl-PL" w:eastAsia="zxx" w:bidi="zxx"/>
        </w:rPr>
        <w:t>systematyczne, bieżące dokonywanie przeglądów instalacji gazów medycznych i butli (tlen, podtlenek azotu, sprężone powietrze, dwutlenek węgla) oraz prowadzenie zapisów z dokonanych przeglądów (monitoring instalacji gazów medycznych i butli) uwzględniających następujące zapisy: data, godzina, rodzaj instalacji/ butli oddanej przeglądowi, stan przeglądu;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2240" w:leader="none"/>
        </w:tabs>
        <w:spacing w:lineRule="auto" w:line="360"/>
        <w:jc w:val="both"/>
        <w:rPr>
          <w:rFonts w:ascii="Arial" w:hAnsi="Arial" w:cs="Arial"/>
          <w:sz w:val="21"/>
          <w:szCs w:val="21"/>
          <w:lang w:val="pl-PL" w:eastAsia="zxx" w:bidi="zxx"/>
        </w:rPr>
      </w:pPr>
      <w:r>
        <w:rPr>
          <w:rFonts w:cs="Arial" w:ascii="Arial" w:hAnsi="Arial"/>
          <w:sz w:val="21"/>
          <w:szCs w:val="21"/>
          <w:lang w:val="pl-PL" w:eastAsia="zxx" w:bidi="zxx"/>
        </w:rPr>
        <w:t>codzienna obsługa zbiornika z ciekłym tlenem medycznym;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2240" w:leader="none"/>
        </w:tabs>
        <w:spacing w:lineRule="auto" w:line="360"/>
        <w:jc w:val="both"/>
        <w:rPr/>
      </w:pPr>
      <w:r>
        <w:rPr>
          <w:rFonts w:cs="Arial" w:ascii="Arial" w:hAnsi="Arial"/>
          <w:sz w:val="21"/>
          <w:szCs w:val="21"/>
          <w:lang w:val="pl-PL" w:eastAsia="zxx" w:bidi="zxx"/>
        </w:rPr>
        <w:t>kontrola stanu butli z tlenem medycznym, podtlenkiem azotu, dwutlenkiem węgla, sprężonym powietrzem oraz wymiana butli pustych na pełne;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2240" w:leader="none"/>
        </w:tabs>
        <w:spacing w:lineRule="auto" w:line="360"/>
        <w:jc w:val="both"/>
        <w:rPr>
          <w:rFonts w:ascii="Arial" w:hAnsi="Arial" w:cs="Arial"/>
          <w:sz w:val="21"/>
          <w:szCs w:val="21"/>
          <w:lang w:val="pl-PL" w:eastAsia="zxx" w:bidi="zxx"/>
        </w:rPr>
      </w:pPr>
      <w:r>
        <w:rPr>
          <w:rFonts w:cs="Arial" w:ascii="Arial" w:hAnsi="Arial"/>
          <w:sz w:val="21"/>
          <w:szCs w:val="21"/>
          <w:lang w:val="pl-PL" w:eastAsia="zxx" w:bidi="zxx"/>
        </w:rPr>
        <w:t>sprawdzanie terminu ważności gazu medycznego (butlę z gazem przeterminowanym należy traktować jako pustą i podlega ona zgłoszeniu do wymiany);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2240" w:leader="none"/>
        </w:tabs>
        <w:spacing w:lineRule="auto" w:line="360"/>
        <w:jc w:val="both"/>
        <w:rPr/>
      </w:pPr>
      <w:r>
        <w:rPr>
          <w:rFonts w:cs="Arial" w:ascii="Arial" w:hAnsi="Arial"/>
          <w:sz w:val="21"/>
          <w:szCs w:val="21"/>
          <w:lang w:val="pl-PL" w:eastAsia="zxx" w:bidi="zxx"/>
        </w:rPr>
        <w:t xml:space="preserve">nadzór nad prawidłowym obrotem butlami wymagający również sprawdzania na bieżąco terminu ważności użycia gazu medycznego, w celu zagospodarowania go odpowiednio wcześniej, przed upływem terminu;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2240" w:leader="none"/>
        </w:tabs>
        <w:spacing w:lineRule="auto" w:line="360"/>
        <w:jc w:val="both"/>
        <w:rPr>
          <w:rFonts w:ascii="Arial" w:hAnsi="Arial" w:cs="Arial"/>
          <w:sz w:val="21"/>
          <w:szCs w:val="21"/>
          <w:lang w:val="pl-PL" w:eastAsia="zxx" w:bidi="zxx"/>
        </w:rPr>
      </w:pPr>
      <w:r>
        <w:rPr>
          <w:rFonts w:cs="Arial" w:ascii="Arial" w:hAnsi="Arial"/>
          <w:sz w:val="21"/>
          <w:szCs w:val="21"/>
          <w:lang w:val="pl-PL" w:eastAsia="zxx" w:bidi="zxx"/>
        </w:rPr>
        <w:t>utrzymanie porządku i czystości w pomieszczeniu magazynu gazów medycznych oraz w obrębie zbiornika z ciekłym tlenem;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2240" w:leader="none"/>
        </w:tabs>
        <w:spacing w:lineRule="auto" w:line="360"/>
        <w:jc w:val="both"/>
        <w:rPr/>
      </w:pPr>
      <w:r>
        <w:rPr>
          <w:rFonts w:cs="Arial" w:ascii="Arial" w:hAnsi="Arial"/>
          <w:sz w:val="21"/>
          <w:szCs w:val="21"/>
          <w:lang w:val="pl-PL" w:eastAsia="zxx" w:bidi="zxx"/>
        </w:rPr>
        <w:t>realizowanie niezwłocznie każdego zgłoszenia konieczności dowiezienia butli na oddział szpitalny oraz do Działu Fizjoterapii;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2240" w:leader="none"/>
        </w:tabs>
        <w:spacing w:lineRule="auto" w:line="360"/>
        <w:jc w:val="both"/>
        <w:rPr>
          <w:rFonts w:ascii="Arial" w:hAnsi="Arial" w:cs="Arial"/>
          <w:sz w:val="21"/>
          <w:szCs w:val="21"/>
          <w:lang w:val="pl-PL" w:eastAsia="zxx" w:bidi="zxx"/>
        </w:rPr>
      </w:pPr>
      <w:r>
        <w:rPr>
          <w:rFonts w:cs="Arial" w:ascii="Arial" w:hAnsi="Arial"/>
          <w:sz w:val="21"/>
          <w:szCs w:val="21"/>
          <w:lang w:val="pl-PL" w:eastAsia="zxx" w:bidi="zxx"/>
        </w:rPr>
        <w:t>prawidłowe funkcjonowanie i bezpieczeństwo istniejącej instalacji i urządzeń gazów medycznych;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2240" w:leader="none"/>
        </w:tabs>
        <w:spacing w:lineRule="auto" w:line="360"/>
        <w:jc w:val="both"/>
        <w:rPr>
          <w:rFonts w:ascii="Arial" w:hAnsi="Arial" w:cs="Arial"/>
          <w:sz w:val="21"/>
          <w:szCs w:val="21"/>
          <w:lang w:val="pl-PL" w:eastAsia="zxx" w:bidi="zxx"/>
        </w:rPr>
      </w:pPr>
      <w:r>
        <w:rPr>
          <w:rFonts w:cs="Arial" w:ascii="Arial" w:hAnsi="Arial"/>
          <w:sz w:val="21"/>
          <w:szCs w:val="21"/>
          <w:lang w:val="pl-PL" w:eastAsia="zxx" w:bidi="zxx"/>
        </w:rPr>
        <w:t>prowadzenie „Rejestru kontroli obrotu butli z gazami medycznymi”, w którym odnotowuje się każdą wymianę butli oraz jakąkolwiek czynność związaną z obrotem butlami z gazami medycznymi (każda wymiana butli wymaga szczegółowego monitorowania i potwierdzenia przez kierowników opieki pielęgniarskiej/ pielęgniarkę koordynującą lub starszą pielęgniarkę dyżuru) – wzór rejestru zostanie przekazany Wykonawcy przy podpisaniu ww. umowy,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2240" w:leader="none"/>
        </w:tabs>
        <w:spacing w:lineRule="auto" w:line="360"/>
        <w:jc w:val="both"/>
        <w:rPr>
          <w:rFonts w:ascii="Arial" w:hAnsi="Arial" w:cs="Arial"/>
          <w:sz w:val="21"/>
          <w:szCs w:val="21"/>
          <w:lang w:val="pl-PL" w:eastAsia="zxx" w:bidi="zxx"/>
        </w:rPr>
      </w:pPr>
      <w:r>
        <w:rPr>
          <w:rFonts w:cs="Arial" w:ascii="Arial" w:hAnsi="Arial"/>
          <w:sz w:val="21"/>
          <w:szCs w:val="21"/>
          <w:lang w:val="pl-PL" w:eastAsia="zxx" w:bidi="zxx"/>
        </w:rPr>
        <w:t xml:space="preserve">segregacja oraz oznaczenie gazów medycznych w bokasach w sposób uniemożliwiający dokonanie pomyłki rodzaju gazu medycznego, czy też butli pełnej z pustą. 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1"/>
          <w:szCs w:val="21"/>
          <w:lang w:val="pl-PL" w:eastAsia="zxx" w:bidi="zxx"/>
        </w:rPr>
      </w:pPr>
      <w:r>
        <w:rPr>
          <w:rFonts w:cs="Arial" w:ascii="Arial" w:hAnsi="Arial"/>
          <w:sz w:val="21"/>
          <w:szCs w:val="21"/>
          <w:lang w:val="pl-PL" w:eastAsia="zxx" w:bidi="zxx"/>
        </w:rPr>
        <w:t>w zakresie gospodarowania odpadów  medycznych: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/>
      </w:pPr>
      <w:r>
        <w:rPr>
          <w:rFonts w:cs="Arial" w:ascii="Arial" w:hAnsi="Arial"/>
          <w:sz w:val="21"/>
          <w:szCs w:val="21"/>
          <w:lang w:val="pl-PL" w:eastAsia="zxx" w:bidi="zxx"/>
        </w:rPr>
        <w:t>wydawanie kontenerów z odpadami medycznymi oraz kuchennymi ulegających biodegradacji firmie zewnętrznej w celu przekazania ich do utylizacji. Prowadzenie rejestru wydanych pojemników;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/>
      </w:pPr>
      <w:r>
        <w:rPr>
          <w:rFonts w:cs="Arial" w:ascii="Arial" w:hAnsi="Arial"/>
          <w:sz w:val="21"/>
          <w:szCs w:val="21"/>
          <w:lang w:val="pl-PL" w:eastAsia="zxx" w:bidi="zxx"/>
        </w:rPr>
        <w:t>utrzymanie porządku i czystości w pomieszczeniu składowania odpadów medycznych;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1"/>
          <w:szCs w:val="21"/>
          <w:lang w:val="pl-PL" w:eastAsia="zxx" w:bidi="zxx"/>
        </w:rPr>
      </w:pPr>
      <w:r>
        <w:rPr>
          <w:rFonts w:cs="Arial" w:ascii="Arial" w:hAnsi="Arial"/>
          <w:sz w:val="21"/>
          <w:szCs w:val="21"/>
          <w:lang w:val="pl-PL" w:eastAsia="zxx" w:bidi="zxx"/>
        </w:rPr>
        <w:t>w zakresie prac gospodarczych i technicznych: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2240" w:leader="none"/>
        </w:tabs>
        <w:spacing w:lineRule="auto" w:line="360"/>
        <w:jc w:val="both"/>
        <w:rPr>
          <w:rFonts w:ascii="Arial" w:hAnsi="Arial" w:cs="Arial"/>
          <w:sz w:val="21"/>
          <w:szCs w:val="21"/>
          <w:lang w:val="pl-PL" w:eastAsia="zxx" w:bidi="zxx"/>
        </w:rPr>
      </w:pPr>
      <w:r>
        <w:rPr>
          <w:rFonts w:cs="Arial" w:ascii="Arial" w:hAnsi="Arial"/>
          <w:sz w:val="21"/>
          <w:szCs w:val="21"/>
          <w:lang w:val="pl-PL" w:eastAsia="zxx" w:bidi="zxx"/>
        </w:rPr>
        <w:t>nadzór nad urządzeniami kotłowni i węzłów cieplnych oraz przekazywanie na bieżąco informacji z wpisów w Książce przeglądów urządzeń kotłowni gazowo-olejowej Dyrektorowi ZOZ w Chełmnie;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2240" w:leader="none"/>
        </w:tabs>
        <w:spacing w:lineRule="auto" w:line="360"/>
        <w:jc w:val="both"/>
        <w:rPr/>
      </w:pPr>
      <w:r>
        <w:rPr>
          <w:rFonts w:cs="Arial" w:ascii="Arial" w:hAnsi="Arial"/>
          <w:sz w:val="21"/>
          <w:szCs w:val="21"/>
          <w:lang w:val="pl-PL" w:eastAsia="zxx" w:bidi="zxx"/>
        </w:rPr>
        <w:t>przeprowadzanie oględzin stanu technicznego urządzeń sanitarnych i utrzymywanie drożności kanalizacji;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2240" w:leader="none"/>
        </w:tabs>
        <w:spacing w:lineRule="auto" w:line="360"/>
        <w:jc w:val="both"/>
        <w:rPr>
          <w:rFonts w:ascii="Arial" w:hAnsi="Arial" w:cs="Arial"/>
          <w:sz w:val="21"/>
          <w:szCs w:val="21"/>
          <w:lang w:val="pl-PL" w:eastAsia="zxx" w:bidi="zxx"/>
        </w:rPr>
      </w:pPr>
      <w:r>
        <w:rPr>
          <w:rFonts w:cs="Arial" w:ascii="Arial" w:hAnsi="Arial"/>
          <w:sz w:val="21"/>
          <w:szCs w:val="21"/>
          <w:lang w:val="pl-PL" w:eastAsia="zxx" w:bidi="zxx"/>
        </w:rPr>
        <w:t>wykonywanie napraw bieżących oraz prac malarskich, drobnych murarskich, hydraulicznych i ślusarskich – wzór formularza zostanie przekazany Wykonawcy przy podpisaniu ww. umowy,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2240" w:leader="none"/>
        </w:tabs>
        <w:spacing w:lineRule="auto" w:line="360"/>
        <w:jc w:val="both"/>
        <w:rPr/>
      </w:pPr>
      <w:r>
        <w:rPr>
          <w:rFonts w:cs="Arial" w:ascii="Arial" w:hAnsi="Arial"/>
          <w:sz w:val="21"/>
          <w:szCs w:val="21"/>
          <w:lang w:val="pl-PL" w:eastAsia="zxx" w:bidi="zxx"/>
        </w:rPr>
        <w:t>zaopatrzenie w drobne materiały do napraw z udziałem własnego środka lokomocji;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2240" w:leader="none"/>
        </w:tabs>
        <w:spacing w:lineRule="auto" w:line="360"/>
        <w:jc w:val="both"/>
        <w:rPr/>
      </w:pPr>
      <w:r>
        <w:rPr>
          <w:rFonts w:cs="Arial" w:ascii="Arial" w:hAnsi="Arial"/>
          <w:sz w:val="21"/>
          <w:szCs w:val="21"/>
          <w:lang w:val="pl-PL" w:eastAsia="zxx" w:bidi="zxx"/>
        </w:rPr>
        <w:t>wykonywanie innych pomocniczych prac techniczno-gospodarczych wskazanych przez Dyrekcję ZOZ-u.</w:t>
      </w:r>
    </w:p>
    <w:p>
      <w:pPr>
        <w:pStyle w:val="Normal"/>
        <w:tabs>
          <w:tab w:val="clear" w:pos="708"/>
          <w:tab w:val="left" w:pos="12240" w:leader="none"/>
        </w:tabs>
        <w:spacing w:lineRule="auto" w:line="360"/>
        <w:jc w:val="both"/>
        <w:rPr>
          <w:rFonts w:ascii="Arial" w:hAnsi="Arial" w:cs="Arial"/>
          <w:sz w:val="21"/>
          <w:szCs w:val="21"/>
          <w:lang w:val="pl-PL" w:eastAsia="zxx" w:bidi="zxx"/>
        </w:rPr>
      </w:pPr>
      <w:r>
        <w:rPr/>
      </w:r>
    </w:p>
    <w:p>
      <w:pPr>
        <w:pStyle w:val="Normal"/>
        <w:tabs>
          <w:tab w:val="clear" w:pos="708"/>
          <w:tab w:val="left" w:pos="390" w:leader="none"/>
        </w:tabs>
        <w:spacing w:lineRule="auto" w:line="360"/>
        <w:jc w:val="both"/>
        <w:rPr/>
      </w:pPr>
      <w:r>
        <w:rPr>
          <w:rFonts w:cs="Arial" w:ascii="Arial" w:hAnsi="Arial"/>
          <w:sz w:val="21"/>
          <w:szCs w:val="21"/>
          <w:lang w:val="pl-PL" w:eastAsia="zxx" w:bidi="zxx"/>
        </w:rPr>
        <w:t xml:space="preserve">Wykonawca zabezpiecza świadczenie usług całodobowo. </w:t>
      </w:r>
    </w:p>
    <w:p>
      <w:pPr>
        <w:pStyle w:val="Normal"/>
        <w:tabs>
          <w:tab w:val="clear" w:pos="708"/>
          <w:tab w:val="left" w:pos="12240" w:leader="none"/>
        </w:tabs>
        <w:spacing w:lineRule="auto" w:line="360"/>
        <w:jc w:val="both"/>
        <w:rPr>
          <w:rFonts w:ascii="Arial" w:hAnsi="Arial" w:cs="Arial"/>
          <w:sz w:val="21"/>
          <w:szCs w:val="21"/>
          <w:lang w:val="pl-PL" w:eastAsia="zxx" w:bidi="zxx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1"/>
        <w:szCs w:val="21"/>
        <w:rFonts w:ascii="Arial" w:hAnsi="Arial" w:cs="Arial"/>
        <w:lang w:val="pl-PL" w:eastAsia="zxx" w:bidi="zxx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666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locked/>
    <w:rsid w:val="007c7385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4">
    <w:name w:val="Heading 4"/>
    <w:basedOn w:val="Normal"/>
    <w:next w:val="Normal"/>
    <w:link w:val="Nagwek4Znak"/>
    <w:uiPriority w:val="99"/>
    <w:qFormat/>
    <w:rsid w:val="00346661"/>
    <w:pPr>
      <w:keepNext w:val="true"/>
      <w:keepLines/>
      <w:spacing w:before="40" w:after="0"/>
      <w:outlineLvl w:val="3"/>
    </w:pPr>
    <w:rPr>
      <w:rFonts w:ascii="Cambria" w:hAnsi="Cambria" w:eastAsia="Calibri"/>
      <w:i/>
      <w:iCs/>
      <w:color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link w:val="Nagwek4"/>
    <w:uiPriority w:val="99"/>
    <w:qFormat/>
    <w:locked/>
    <w:rsid w:val="00346661"/>
    <w:rPr>
      <w:rFonts w:ascii="Cambria" w:hAnsi="Cambria" w:cs="Times New Roman"/>
      <w:i/>
      <w:iCs/>
      <w:color w:val="365F91"/>
      <w:kern w:val="2"/>
      <w:sz w:val="24"/>
      <w:szCs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locked/>
    <w:rsid w:val="00346661"/>
    <w:rPr>
      <w:rFonts w:ascii="Times New Roman" w:hAnsi="Times New Roman" w:cs="Times New Roman"/>
      <w:b/>
      <w:kern w:val="2"/>
      <w:sz w:val="24"/>
      <w:szCs w:val="24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locked/>
    <w:rsid w:val="001b652d"/>
    <w:rPr>
      <w:rFonts w:ascii="Times New Roman" w:hAnsi="Times New Roman" w:cs="Times New Roman"/>
      <w:kern w:val="2"/>
      <w:sz w:val="24"/>
      <w:szCs w:val="24"/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locked/>
    <w:rsid w:val="001b652d"/>
    <w:rPr>
      <w:rFonts w:ascii="Times New Roman" w:hAnsi="Times New Roman" w:cs="Times New Roman"/>
      <w:kern w:val="2"/>
      <w:sz w:val="24"/>
      <w:szCs w:val="24"/>
      <w:lang w:eastAsia="en-US"/>
    </w:rPr>
  </w:style>
  <w:style w:type="character" w:styleId="Nagwek1Znak" w:customStyle="1">
    <w:name w:val="Nagłówek 1 Znak"/>
    <w:basedOn w:val="DefaultParagraphFont"/>
    <w:link w:val="Nagwek1"/>
    <w:qFormat/>
    <w:rsid w:val="007c7385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kern w:val="2"/>
      <w:sz w:val="32"/>
      <w:szCs w:val="32"/>
      <w:lang w:eastAsia="en-US"/>
    </w:rPr>
  </w:style>
  <w:style w:type="character" w:styleId="Czeinternetowe">
    <w:name w:val="Łącze internetowe"/>
    <w:uiPriority w:val="99"/>
    <w:rsid w:val="00be0efe"/>
    <w:rPr>
      <w:color w:val="0000FF"/>
      <w:u w:val="single"/>
    </w:rPr>
  </w:style>
  <w:style w:type="character" w:styleId="Annotationreference">
    <w:name w:val="annotation reference"/>
    <w:unhideWhenUsed/>
    <w:qFormat/>
    <w:rsid w:val="00be0ef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be0efe"/>
    <w:rPr>
      <w:rFonts w:ascii="Times New Roman" w:hAnsi="Times New Roman" w:eastAsia="Times New Roman"/>
      <w:sz w:val="20"/>
      <w:szCs w:val="20"/>
      <w:lang w:eastAsia="ar-SA"/>
    </w:rPr>
  </w:style>
  <w:style w:type="character" w:styleId="Wyrnienie">
    <w:name w:val="Wyróżnienie"/>
    <w:qFormat/>
    <w:rPr>
      <w:i/>
      <w:iCs/>
    </w:rPr>
  </w:style>
  <w:style w:type="character" w:styleId="WW8Num5z0">
    <w:name w:val="WW8Num5z0"/>
    <w:qFormat/>
    <w:rPr>
      <w:rFonts w:ascii="Symbol" w:hAnsi="Symbol" w:cs="Symbol"/>
      <w:sz w:val="21"/>
      <w:szCs w:val="21"/>
      <w:lang w:val="pl-PL" w:eastAsia="zxx" w:bidi="zxx"/>
    </w:rPr>
  </w:style>
  <w:style w:type="character" w:styleId="WW8Num2z0">
    <w:name w:val="WW8Num2z0"/>
    <w:qFormat/>
    <w:rPr>
      <w:rFonts w:ascii="Arial" w:hAnsi="Arial" w:cs="Arial"/>
      <w:sz w:val="21"/>
      <w:szCs w:val="21"/>
      <w:lang w:val="pl-PL" w:eastAsia="zxx" w:bidi="zxx"/>
    </w:rPr>
  </w:style>
  <w:style w:type="character" w:styleId="WW8Num2z1">
    <w:name w:val="WW8Num2z1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6z0">
    <w:name w:val="WW8Num6z0"/>
    <w:qFormat/>
    <w:rPr>
      <w:rFonts w:ascii="Symbol" w:hAnsi="Symbol" w:cs="Arial"/>
      <w:sz w:val="21"/>
      <w:szCs w:val="21"/>
      <w:lang w:val="pl-PL" w:eastAsia="zxx" w:bidi="zxx"/>
    </w:rPr>
  </w:style>
  <w:style w:type="character" w:styleId="WW8Num7z0">
    <w:name w:val="WW8Num7z0"/>
    <w:qFormat/>
    <w:rPr>
      <w:rFonts w:ascii="Symbol" w:hAnsi="Symbol" w:cs="Symbol"/>
      <w:sz w:val="21"/>
      <w:szCs w:val="21"/>
      <w:lang w:val="pl-PL" w:eastAsia="zxx" w:bidi="zxx"/>
    </w:rPr>
  </w:style>
  <w:style w:type="character" w:styleId="WW8Num8z0">
    <w:name w:val="WW8Num8z0"/>
    <w:qFormat/>
    <w:rPr>
      <w:rFonts w:ascii="Symbol" w:hAnsi="Symbol" w:cs="OpenSymbol;Arial Unicode MS"/>
      <w:sz w:val="21"/>
      <w:szCs w:val="21"/>
      <w:lang w:val="pl-PL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346661"/>
    <w:pPr>
      <w:jc w:val="both"/>
    </w:pPr>
    <w:rPr>
      <w:b/>
      <w:sz w:val="36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1" w:customStyle="1">
    <w:name w:val="Akapit z listą1"/>
    <w:basedOn w:val="Normal"/>
    <w:qFormat/>
    <w:rsid w:val="00346661"/>
    <w:pPr>
      <w:spacing w:before="0" w:after="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99"/>
    <w:qFormat/>
    <w:rsid w:val="00346661"/>
    <w:pPr>
      <w:widowControl/>
      <w:suppressAutoHyphens w:val="false"/>
      <w:spacing w:before="0" w:after="200"/>
      <w:jc w:val="both"/>
    </w:pPr>
    <w:rPr>
      <w:rFonts w:ascii="Verdana" w:hAnsi="Verdana" w:eastAsia="Calibri"/>
      <w:b/>
      <w:bCs/>
      <w:color w:val="4F81BD"/>
      <w:kern w:val="0"/>
      <w:sz w:val="18"/>
      <w:szCs w:val="18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6f5512"/>
    <w:pPr>
      <w:widowControl/>
      <w:tabs>
        <w:tab w:val="clear" w:pos="708"/>
        <w:tab w:val="center" w:pos="4536" w:leader="none"/>
        <w:tab w:val="right" w:pos="9072" w:leader="none"/>
      </w:tabs>
    </w:pPr>
    <w:rPr>
      <w:rFonts w:eastAsia="Calibri"/>
      <w:kern w:val="0"/>
      <w:lang w:eastAsia="zh-CN"/>
    </w:rPr>
  </w:style>
  <w:style w:type="paragraph" w:styleId="Stopka">
    <w:name w:val="Footer"/>
    <w:basedOn w:val="Normal"/>
    <w:link w:val="StopkaZnak"/>
    <w:uiPriority w:val="99"/>
    <w:rsid w:val="006f551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46d73"/>
    <w:pPr>
      <w:widowControl/>
      <w:suppressAutoHyphens w:val="false"/>
      <w:spacing w:lineRule="auto" w:line="247" w:before="0" w:after="13"/>
      <w:ind w:left="720" w:hanging="425"/>
      <w:contextualSpacing/>
      <w:jc w:val="both"/>
    </w:pPr>
    <w:rPr>
      <w:rFonts w:ascii="Cambria" w:hAnsi="Cambria" w:eastAsia="Cambria" w:cs="Cambria"/>
      <w:color w:val="000000"/>
      <w:kern w:val="0"/>
      <w:sz w:val="18"/>
      <w:szCs w:val="22"/>
      <w:lang w:eastAsia="pl-PL"/>
    </w:rPr>
  </w:style>
  <w:style w:type="paragraph" w:styleId="Tekstwstpny" w:customStyle="1">
    <w:name w:val="tekst wstępny"/>
    <w:basedOn w:val="Normal"/>
    <w:qFormat/>
    <w:rsid w:val="00be0efe"/>
    <w:pPr>
      <w:widowControl/>
      <w:spacing w:before="60" w:after="60"/>
    </w:pPr>
    <w:rPr>
      <w:rFonts w:ascii="Arial" w:hAnsi="Arial" w:cs="Arial"/>
      <w:kern w:val="0"/>
      <w:sz w:val="22"/>
      <w:szCs w:val="20"/>
      <w:lang w:eastAsia="ar-SA"/>
    </w:rPr>
  </w:style>
  <w:style w:type="paragraph" w:styleId="Annotationtext">
    <w:name w:val="annotation text"/>
    <w:basedOn w:val="Normal"/>
    <w:link w:val="TekstkomentarzaZnak"/>
    <w:unhideWhenUsed/>
    <w:qFormat/>
    <w:rsid w:val="00be0efe"/>
    <w:pPr>
      <w:widowControl/>
    </w:pPr>
    <w:rPr>
      <w:kern w:val="0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basedOn w:val="Standardowy"/>
    <w:uiPriority w:val="43"/>
    <w:rsid w:val="007d597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703de2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4akcent31">
    <w:name w:val="Tabela siatki 4 — akcent 31"/>
    <w:basedOn w:val="Standardowy"/>
    <w:uiPriority w:val="49"/>
    <w:rsid w:val="00703de2"/>
    <w:rPr>
      <w:lang w:eastAsia="en-US"/>
    </w:rPr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siatki4akcent3">
    <w:name w:val="Grid Table 4 Accent 3"/>
    <w:basedOn w:val="Standardowy"/>
    <w:uiPriority w:val="49"/>
    <w:rsid w:val="00703de2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1jasna">
    <w:name w:val="Grid Table 1 Light"/>
    <w:basedOn w:val="Standardowy"/>
    <w:uiPriority w:val="46"/>
    <w:rsid w:val="00cb5efd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-Siatka">
    <w:name w:val="Table Grid"/>
    <w:basedOn w:val="Standardowy"/>
    <w:rsid w:val="006c19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LibreOffice/7.0.0.3$Windows_X86_64 LibreOffice_project/8061b3e9204bef6b321a21033174034a5e2ea88e</Application>
  <Pages>2</Pages>
  <Words>424</Words>
  <Characters>2952</Characters>
  <CharactersWithSpaces>3337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2023-01-15T22:23:00Z</dcterms:created>
  <dc:creator/>
  <dc:description/>
  <dc:language>pl-PL</dc:language>
  <cp:lastModifiedBy/>
  <cp:lastPrinted>2023-02-07T09:53:57Z</cp:lastPrinted>
  <dcterms:modified xsi:type="dcterms:W3CDTF">2023-02-07T09:53:16Z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